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493" w:rsidRPr="00BB5049" w:rsidRDefault="00422493" w:rsidP="00422493">
      <w:pPr>
        <w:rPr>
          <w:b/>
        </w:rPr>
      </w:pPr>
      <w:r>
        <w:rPr>
          <w:b/>
        </w:rPr>
        <w:t>Instructions on Grading Research Papers</w:t>
      </w:r>
    </w:p>
    <w:p w:rsidR="00422493" w:rsidRDefault="00422493" w:rsidP="00422493">
      <w:r>
        <w:t xml:space="preserve">The way I grade is by simply making deductions where </w:t>
      </w:r>
      <w:r w:rsidR="006C6F3C">
        <w:t>I see errors.  The following is</w:t>
      </w:r>
      <w:r>
        <w:t xml:space="preserve"> a list of deduction values f</w:t>
      </w:r>
      <w:r w:rsidR="006C6F3C">
        <w:t>or specific types of errors in</w:t>
      </w:r>
      <w:r>
        <w:t xml:space="preserve"> papers.</w:t>
      </w:r>
    </w:p>
    <w:p w:rsidR="006C6F3C" w:rsidRDefault="006C6F3C" w:rsidP="00422493">
      <w:pPr>
        <w:rPr>
          <w:b/>
          <w:u w:val="single"/>
        </w:rPr>
      </w:pPr>
    </w:p>
    <w:p w:rsidR="00422493" w:rsidRPr="00835AF5" w:rsidRDefault="00422493" w:rsidP="00422493">
      <w:pPr>
        <w:rPr>
          <w:b/>
          <w:u w:val="single"/>
        </w:rPr>
      </w:pPr>
      <w:r>
        <w:rPr>
          <w:b/>
          <w:u w:val="single"/>
        </w:rPr>
        <w:t>TYPICAL POINT DEDUCTIONS</w:t>
      </w:r>
    </w:p>
    <w:p w:rsidR="00422493" w:rsidRDefault="00422493" w:rsidP="00422493">
      <w:pPr>
        <w:rPr>
          <w:b/>
        </w:rPr>
      </w:pPr>
      <w:r>
        <w:rPr>
          <w:b/>
        </w:rPr>
        <w:t xml:space="preserve">Late Policy </w:t>
      </w:r>
    </w:p>
    <w:p w:rsidR="00422493" w:rsidRPr="00AD480E" w:rsidRDefault="00422493" w:rsidP="006C6F3C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Late Policy </w:t>
      </w:r>
      <w:r w:rsidR="007B4E05">
        <w:rPr>
          <w:b/>
        </w:rPr>
        <w:t xml:space="preserve">(3% </w:t>
      </w:r>
      <w:r w:rsidR="008462FF">
        <w:rPr>
          <w:b/>
        </w:rPr>
        <w:t xml:space="preserve">point </w:t>
      </w:r>
      <w:r w:rsidR="007B4E05">
        <w:rPr>
          <w:b/>
        </w:rPr>
        <w:t xml:space="preserve">deduction </w:t>
      </w:r>
      <w:r w:rsidRPr="008B7490">
        <w:rPr>
          <w:b/>
        </w:rPr>
        <w:t>per day)</w:t>
      </w:r>
      <w:r w:rsidR="006C6F3C">
        <w:rPr>
          <w:b/>
        </w:rPr>
        <w:t xml:space="preserve"> - T</w:t>
      </w:r>
      <w:r w:rsidR="006C6F3C">
        <w:t>here is a 3 point deduction for every day the paper is late</w:t>
      </w:r>
      <w:r>
        <w:t>.</w:t>
      </w:r>
    </w:p>
    <w:p w:rsidR="00422493" w:rsidRDefault="00422493" w:rsidP="00422493">
      <w:pPr>
        <w:rPr>
          <w:b/>
        </w:rPr>
      </w:pPr>
      <w:r>
        <w:rPr>
          <w:b/>
        </w:rPr>
        <w:t>Formatting</w:t>
      </w:r>
    </w:p>
    <w:p w:rsidR="00F44BBF" w:rsidRDefault="007B4E05" w:rsidP="00F44BBF">
      <w:pPr>
        <w:pStyle w:val="ListParagraph"/>
        <w:numPr>
          <w:ilvl w:val="0"/>
          <w:numId w:val="1"/>
        </w:numPr>
      </w:pPr>
      <w:r>
        <w:rPr>
          <w:b/>
        </w:rPr>
        <w:t>Page Length (1-</w:t>
      </w:r>
      <w:r w:rsidR="00A1642E">
        <w:rPr>
          <w:b/>
        </w:rPr>
        <w:t>10</w:t>
      </w:r>
      <w:r>
        <w:rPr>
          <w:b/>
        </w:rPr>
        <w:t>%</w:t>
      </w:r>
      <w:r w:rsidR="00422493">
        <w:rPr>
          <w:b/>
        </w:rPr>
        <w:t xml:space="preserve"> </w:t>
      </w:r>
      <w:r w:rsidR="008462FF">
        <w:rPr>
          <w:b/>
        </w:rPr>
        <w:t xml:space="preserve">points </w:t>
      </w:r>
      <w:r>
        <w:rPr>
          <w:b/>
        </w:rPr>
        <w:t>deduction per page</w:t>
      </w:r>
      <w:r w:rsidR="00422493">
        <w:rPr>
          <w:b/>
        </w:rPr>
        <w:t xml:space="preserve">) - </w:t>
      </w:r>
      <w:r w:rsidR="00422493">
        <w:t xml:space="preserve">If the paper is not six full pages from the beginning of </w:t>
      </w:r>
      <w:r w:rsidR="006C6F3C">
        <w:t xml:space="preserve">the </w:t>
      </w:r>
      <w:r w:rsidR="00422493">
        <w:t>intro to the end of conclusion</w:t>
      </w:r>
      <w:r w:rsidR="006C6F3C">
        <w:t xml:space="preserve"> using the correct </w:t>
      </w:r>
      <w:r w:rsidR="00720E0C">
        <w:t xml:space="preserve">MLA </w:t>
      </w:r>
      <w:r w:rsidR="006C6F3C">
        <w:t>formatting</w:t>
      </w:r>
      <w:r w:rsidR="00422493">
        <w:t>, then</w:t>
      </w:r>
      <w:r w:rsidR="006C6F3C">
        <w:t xml:space="preserve"> students will be docked appropriately</w:t>
      </w:r>
      <w:r w:rsidR="00422493">
        <w:t>.  For example, if it is a full page</w:t>
      </w:r>
      <w:r w:rsidR="00A1642E">
        <w:t xml:space="preserve"> missing (then </w:t>
      </w:r>
      <w:r w:rsidR="006C6F3C">
        <w:t xml:space="preserve">students are deducted </w:t>
      </w:r>
      <w:r w:rsidR="00A1642E">
        <w:t>10</w:t>
      </w:r>
      <w:r w:rsidR="00422493">
        <w:t xml:space="preserve"> points).  If it is 2 pages missi</w:t>
      </w:r>
      <w:r w:rsidR="006C6F3C">
        <w:t xml:space="preserve">ng, then </w:t>
      </w:r>
      <w:r w:rsidR="00A1642E">
        <w:t>-20</w:t>
      </w:r>
      <w:r w:rsidR="00422493">
        <w:t xml:space="preserve"> points.  If it is ½ a page </w:t>
      </w:r>
      <w:r w:rsidR="00A1642E">
        <w:t xml:space="preserve">missing, then </w:t>
      </w:r>
      <w:r w:rsidR="005D5EA6">
        <w:t>-</w:t>
      </w:r>
      <w:r w:rsidR="00A1642E">
        <w:t>5</w:t>
      </w:r>
      <w:r w:rsidR="00422493">
        <w:t xml:space="preserve"> points.  If it is ¾ page</w:t>
      </w:r>
      <w:r w:rsidR="00A1642E">
        <w:t xml:space="preserve"> missing, then -7</w:t>
      </w:r>
      <w:r w:rsidR="00F44BBF">
        <w:t xml:space="preserve"> points.  Etc.</w:t>
      </w:r>
    </w:p>
    <w:p w:rsidR="00720E0C" w:rsidRDefault="00720E0C" w:rsidP="00720E0C">
      <w:pPr>
        <w:pStyle w:val="ListParagraph"/>
        <w:numPr>
          <w:ilvl w:val="1"/>
          <w:numId w:val="1"/>
        </w:numPr>
      </w:pPr>
      <w:r>
        <w:rPr>
          <w:u w:val="single"/>
        </w:rPr>
        <w:t xml:space="preserve">Extra Spacing - </w:t>
      </w:r>
      <w:r w:rsidR="00F44BBF">
        <w:t xml:space="preserve">Note, </w:t>
      </w:r>
      <w:r w:rsidR="00427E10">
        <w:t xml:space="preserve">extra </w:t>
      </w:r>
      <w:r w:rsidR="00F44BBF">
        <w:t>spacing in between paragraphs is not considered content</w:t>
      </w:r>
      <w:r w:rsidR="00427E10">
        <w:t>.</w:t>
      </w:r>
    </w:p>
    <w:p w:rsidR="00720E0C" w:rsidRDefault="00720E0C" w:rsidP="00720E0C">
      <w:pPr>
        <w:pStyle w:val="ListParagraph"/>
        <w:numPr>
          <w:ilvl w:val="1"/>
          <w:numId w:val="1"/>
        </w:numPr>
      </w:pPr>
      <w:r>
        <w:rPr>
          <w:u w:val="single"/>
        </w:rPr>
        <w:t xml:space="preserve">Block Quotes - </w:t>
      </w:r>
      <w:r>
        <w:t>Note, any quote that is more than 4 lines long needs to be a single space block quote.  If student fails to do this the paper will be deducted accordingly if the paper is 6 not full pages under correct formatting.</w:t>
      </w:r>
    </w:p>
    <w:p w:rsid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Organization</w:t>
      </w:r>
      <w:r>
        <w:t xml:space="preserve"> </w:t>
      </w:r>
      <w:r>
        <w:rPr>
          <w:b/>
        </w:rPr>
        <w:t>(1</w:t>
      </w:r>
      <w:r w:rsidR="007B4E05">
        <w:rPr>
          <w:b/>
        </w:rPr>
        <w:t>%</w:t>
      </w:r>
      <w:r>
        <w:rPr>
          <w:b/>
        </w:rPr>
        <w:t xml:space="preserve"> point per violation)</w:t>
      </w:r>
      <w:r w:rsidR="006C6F3C">
        <w:t xml:space="preserve"> – If a paper is un</w:t>
      </w:r>
      <w:r w:rsidR="008710B2">
        <w:t xml:space="preserve">organized, mark </w:t>
      </w:r>
      <w:r>
        <w:t xml:space="preserve">down appropriately.  Examples </w:t>
      </w:r>
      <w:r w:rsidR="006C6F3C">
        <w:t xml:space="preserve">may </w:t>
      </w:r>
      <w:r>
        <w:t>include</w:t>
      </w:r>
      <w:r w:rsidR="006C6F3C">
        <w:t>, but are not limited to:</w:t>
      </w:r>
    </w:p>
    <w:p w:rsidR="006C6F3C" w:rsidRDefault="006C6F3C" w:rsidP="006C6F3C">
      <w:pPr>
        <w:pStyle w:val="ListParagraph"/>
        <w:numPr>
          <w:ilvl w:val="1"/>
          <w:numId w:val="1"/>
        </w:numPr>
      </w:pPr>
      <w:r>
        <w:t>Focusing on more than one issue/argument at a time in a given paragraph.  A paragraph should focus on one issue at a time.</w:t>
      </w:r>
    </w:p>
    <w:p w:rsidR="006C6F3C" w:rsidRDefault="006C6F3C" w:rsidP="006C6F3C">
      <w:pPr>
        <w:pStyle w:val="ListParagraph"/>
        <w:numPr>
          <w:ilvl w:val="1"/>
          <w:numId w:val="1"/>
        </w:numPr>
      </w:pPr>
      <w:r>
        <w:t>Not providing a topic sentence or concluding sentence for a paragraph.</w:t>
      </w:r>
    </w:p>
    <w:p w:rsidR="006C6F3C" w:rsidRDefault="006C6F3C" w:rsidP="006C6F3C">
      <w:pPr>
        <w:pStyle w:val="ListParagraph"/>
        <w:numPr>
          <w:ilvl w:val="1"/>
          <w:numId w:val="1"/>
        </w:numPr>
      </w:pPr>
      <w:r>
        <w:t>Not transitioning from one argument or issue to the next.</w:t>
      </w:r>
    </w:p>
    <w:p w:rsidR="008710B2" w:rsidRDefault="008710B2" w:rsidP="008710B2">
      <w:pPr>
        <w:pStyle w:val="ListParagraph"/>
        <w:numPr>
          <w:ilvl w:val="1"/>
          <w:numId w:val="1"/>
        </w:numPr>
      </w:pPr>
      <w:r>
        <w:t>Providing detailed arguments/counter-arguments before explaining what the law does.</w:t>
      </w:r>
    </w:p>
    <w:p w:rsidR="008710B2" w:rsidRDefault="008710B2" w:rsidP="008710B2">
      <w:pPr>
        <w:pStyle w:val="ListParagraph"/>
        <w:numPr>
          <w:ilvl w:val="1"/>
          <w:numId w:val="1"/>
        </w:numPr>
      </w:pPr>
      <w:r>
        <w:t>Providing evidence before explaining the argument/counter-argument.</w:t>
      </w:r>
    </w:p>
    <w:p w:rsidR="00422493" w:rsidRDefault="000A06A1" w:rsidP="008710B2">
      <w:pPr>
        <w:pStyle w:val="ListParagraph"/>
        <w:numPr>
          <w:ilvl w:val="1"/>
          <w:numId w:val="1"/>
        </w:numPr>
      </w:pPr>
      <w:r>
        <w:t xml:space="preserve">Providing arguments in the counter-argument section.  Or </w:t>
      </w:r>
      <w:r w:rsidR="008710B2">
        <w:t xml:space="preserve">providing </w:t>
      </w:r>
      <w:r>
        <w:t>counter-argu</w:t>
      </w:r>
      <w:r w:rsidR="008710B2">
        <w:t>ments in the argument section.</w:t>
      </w:r>
    </w:p>
    <w:p w:rsidR="00422493" w:rsidRDefault="00422493" w:rsidP="00422493">
      <w:pPr>
        <w:ind w:left="45"/>
      </w:pPr>
      <w:r>
        <w:rPr>
          <w:b/>
        </w:rPr>
        <w:t>Logic</w:t>
      </w:r>
    </w:p>
    <w:p w:rsid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Incomplete</w:t>
      </w:r>
      <w:r w:rsidRPr="00BB5049">
        <w:rPr>
          <w:b/>
        </w:rPr>
        <w:t xml:space="preserve"> (1-3</w:t>
      </w:r>
      <w:r w:rsidR="007B4E05">
        <w:rPr>
          <w:b/>
        </w:rPr>
        <w:t>%</w:t>
      </w:r>
      <w:r w:rsidRPr="00BB5049">
        <w:rPr>
          <w:b/>
        </w:rPr>
        <w:t xml:space="preserve"> points</w:t>
      </w:r>
      <w:r>
        <w:rPr>
          <w:b/>
        </w:rPr>
        <w:t xml:space="preserve"> per violation</w:t>
      </w:r>
      <w:r w:rsidRPr="00BB5049">
        <w:rPr>
          <w:b/>
        </w:rPr>
        <w:t>)</w:t>
      </w:r>
      <w:r w:rsidR="008710B2">
        <w:t xml:space="preserve"> – If the</w:t>
      </w:r>
      <w:r>
        <w:t xml:space="preserve"> logic to their argument seems incomplete (missing step B when trying to argue from point A to C), </w:t>
      </w:r>
      <w:r w:rsidR="008710B2">
        <w:t xml:space="preserve">paper is </w:t>
      </w:r>
      <w:r>
        <w:t>mark</w:t>
      </w:r>
      <w:r w:rsidR="008710B2">
        <w:t>ed</w:t>
      </w:r>
      <w:r>
        <w:t xml:space="preserve"> down appropriately.</w:t>
      </w:r>
    </w:p>
    <w:p w:rsid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Unconvincing (1</w:t>
      </w:r>
      <w:r w:rsidRPr="00BB5049">
        <w:t>-</w:t>
      </w:r>
      <w:r>
        <w:rPr>
          <w:b/>
        </w:rPr>
        <w:t>3</w:t>
      </w:r>
      <w:r w:rsidR="007B4E05">
        <w:rPr>
          <w:b/>
        </w:rPr>
        <w:t>%</w:t>
      </w:r>
      <w:r>
        <w:rPr>
          <w:b/>
        </w:rPr>
        <w:t xml:space="preserve"> points per violation)</w:t>
      </w:r>
      <w:r w:rsidR="008710B2">
        <w:t xml:space="preserve"> – If the</w:t>
      </w:r>
      <w:r>
        <w:t xml:space="preserve"> log</w:t>
      </w:r>
      <w:r w:rsidR="008710B2">
        <w:t>ic seems unconvincing, mark paper</w:t>
      </w:r>
      <w:r>
        <w:t xml:space="preserve"> down appropriately.</w:t>
      </w:r>
    </w:p>
    <w:p w:rsidR="00422493" w:rsidRPr="00BB5049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Irrelevant Issue</w:t>
      </w:r>
      <w:r w:rsidRPr="00BB5049">
        <w:rPr>
          <w:b/>
        </w:rPr>
        <w:t xml:space="preserve"> (1-3</w:t>
      </w:r>
      <w:r w:rsidR="007B4E05">
        <w:rPr>
          <w:b/>
        </w:rPr>
        <w:t>%</w:t>
      </w:r>
      <w:r w:rsidRPr="00BB5049">
        <w:rPr>
          <w:b/>
        </w:rPr>
        <w:t xml:space="preserve"> points</w:t>
      </w:r>
      <w:r>
        <w:rPr>
          <w:b/>
        </w:rPr>
        <w:t xml:space="preserve"> per violation</w:t>
      </w:r>
      <w:r w:rsidRPr="00BB5049">
        <w:rPr>
          <w:b/>
        </w:rPr>
        <w:t>)</w:t>
      </w:r>
      <w:r>
        <w:t xml:space="preserve"> – If the argument or topic </w:t>
      </w:r>
      <w:r w:rsidR="008710B2">
        <w:t xml:space="preserve">addressed </w:t>
      </w:r>
      <w:r w:rsidR="00C60BCF">
        <w:t>is irrelevant to the thesis</w:t>
      </w:r>
      <w:r>
        <w:t>, mark them down appropriately.</w:t>
      </w:r>
    </w:p>
    <w:p w:rsidR="00422493" w:rsidRDefault="00422493" w:rsidP="00422493">
      <w:pPr>
        <w:ind w:left="45"/>
      </w:pPr>
      <w:r w:rsidRPr="00B568D6">
        <w:rPr>
          <w:b/>
        </w:rPr>
        <w:lastRenderedPageBreak/>
        <w:t>Evidence</w:t>
      </w:r>
    </w:p>
    <w:p w:rsid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 xml:space="preserve">No explanation of evidence </w:t>
      </w:r>
      <w:r>
        <w:t>(</w:t>
      </w:r>
      <w:r>
        <w:rPr>
          <w:b/>
        </w:rPr>
        <w:t>1-2</w:t>
      </w:r>
      <w:r w:rsidR="007B4E05">
        <w:rPr>
          <w:b/>
        </w:rPr>
        <w:t>%</w:t>
      </w:r>
      <w:r>
        <w:rPr>
          <w:b/>
        </w:rPr>
        <w:t xml:space="preserve"> points)</w:t>
      </w:r>
      <w:r>
        <w:t xml:space="preserve"> – Evidence</w:t>
      </w:r>
      <w:r w:rsidR="008462FF">
        <w:t xml:space="preserve"> is not </w:t>
      </w:r>
      <w:proofErr w:type="spellStart"/>
      <w:r w:rsidR="008462FF">
        <w:t>self explanatory</w:t>
      </w:r>
      <w:proofErr w:type="spellEnd"/>
      <w:r w:rsidR="008462FF">
        <w:t>.  Student must explain how the</w:t>
      </w:r>
      <w:r>
        <w:t xml:space="preserve"> evidence supports their argument.  Failure to do this results in </w:t>
      </w:r>
      <w:r w:rsidR="008462FF">
        <w:t>appropriate deduction.</w:t>
      </w:r>
    </w:p>
    <w:p w:rsidR="00422493" w:rsidRPr="00835AF5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Improper explanation of evidence (1-2</w:t>
      </w:r>
      <w:r w:rsidR="007B4E05">
        <w:rPr>
          <w:b/>
        </w:rPr>
        <w:t>%</w:t>
      </w:r>
      <w:r>
        <w:rPr>
          <w:b/>
        </w:rPr>
        <w:t xml:space="preserve"> points)</w:t>
      </w:r>
      <w:r w:rsidR="008462FF">
        <w:t xml:space="preserve"> – If the</w:t>
      </w:r>
      <w:r>
        <w:t xml:space="preserve"> explanation of the </w:t>
      </w:r>
      <w:r w:rsidR="008462FF">
        <w:t>evidence is weak or incorrect,</w:t>
      </w:r>
      <w:r>
        <w:t xml:space="preserve"> mark down appropriately.</w:t>
      </w:r>
    </w:p>
    <w:p w:rsid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Irrelevant evidence (1-2</w:t>
      </w:r>
      <w:r w:rsidR="007B4E05">
        <w:rPr>
          <w:b/>
        </w:rPr>
        <w:t>%</w:t>
      </w:r>
      <w:r>
        <w:rPr>
          <w:b/>
        </w:rPr>
        <w:t xml:space="preserve"> points per violation)</w:t>
      </w:r>
      <w:r>
        <w:t xml:space="preserve"> – If evid</w:t>
      </w:r>
      <w:r w:rsidR="00C60BCF">
        <w:t>ence is irrelevant to</w:t>
      </w:r>
      <w:r>
        <w:t xml:space="preserve"> the</w:t>
      </w:r>
      <w:r w:rsidR="008462FF">
        <w:t xml:space="preserve"> argument, mark down appropriately</w:t>
      </w:r>
      <w:r>
        <w:t>.</w:t>
      </w:r>
    </w:p>
    <w:p w:rsidR="00422493" w:rsidRPr="00835AF5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Lack of</w:t>
      </w:r>
      <w:r w:rsidR="008462FF">
        <w:rPr>
          <w:b/>
        </w:rPr>
        <w:t xml:space="preserve"> evidence (1-2</w:t>
      </w:r>
      <w:r w:rsidR="007B4E05">
        <w:rPr>
          <w:b/>
        </w:rPr>
        <w:t>%</w:t>
      </w:r>
      <w:r>
        <w:rPr>
          <w:b/>
        </w:rPr>
        <w:t xml:space="preserve"> points per violation</w:t>
      </w:r>
      <w:r>
        <w:t xml:space="preserve">) – If an argument is not backed up with </w:t>
      </w:r>
      <w:r>
        <w:rPr>
          <w:i/>
        </w:rPr>
        <w:t xml:space="preserve">any </w:t>
      </w:r>
      <w:r>
        <w:t xml:space="preserve">evidence, mark </w:t>
      </w:r>
      <w:r w:rsidR="008462FF">
        <w:t>down appropriately.</w:t>
      </w:r>
    </w:p>
    <w:p w:rsidR="00422493" w:rsidRDefault="00422493" w:rsidP="00422493">
      <w:pPr>
        <w:ind w:left="45"/>
        <w:rPr>
          <w:b/>
        </w:rPr>
      </w:pPr>
      <w:r>
        <w:rPr>
          <w:b/>
        </w:rPr>
        <w:t>Sources</w:t>
      </w:r>
    </w:p>
    <w:p w:rsidR="00F66422" w:rsidRPr="00F66422" w:rsidRDefault="00F66422" w:rsidP="00422493">
      <w:pPr>
        <w:pStyle w:val="ListParagraph"/>
        <w:numPr>
          <w:ilvl w:val="0"/>
          <w:numId w:val="1"/>
        </w:numPr>
      </w:pPr>
      <w:r>
        <w:rPr>
          <w:b/>
        </w:rPr>
        <w:t xml:space="preserve">Reference Citation (1% per violation) – </w:t>
      </w:r>
      <w:r>
        <w:t xml:space="preserve">If a student doesn’t provide a reference citation in the paper indicating where the evidence used is coming from, mark down appropriately. </w:t>
      </w:r>
    </w:p>
    <w:p w:rsidR="00F66422" w:rsidRPr="00422493" w:rsidRDefault="00F66422" w:rsidP="00F66422">
      <w:pPr>
        <w:pStyle w:val="ListParagraph"/>
        <w:numPr>
          <w:ilvl w:val="0"/>
          <w:numId w:val="1"/>
        </w:numPr>
      </w:pPr>
      <w:r>
        <w:rPr>
          <w:b/>
        </w:rPr>
        <w:t>Invalid Sources (1% per source used)</w:t>
      </w:r>
      <w:r>
        <w:t xml:space="preserve"> – If a student uses an invalid source (such as Wikipedia, ask.com, etc.), mark down appropriately.  This also includes referencing a source when the information presented doesn’t come from that source.</w:t>
      </w:r>
    </w:p>
    <w:p w:rsidR="00F66422" w:rsidRDefault="00F66422" w:rsidP="00F66422">
      <w:pPr>
        <w:pStyle w:val="ListParagraph"/>
        <w:numPr>
          <w:ilvl w:val="0"/>
          <w:numId w:val="1"/>
        </w:numPr>
      </w:pPr>
      <w:r w:rsidRPr="00422493">
        <w:rPr>
          <w:b/>
        </w:rPr>
        <w:t>Lack of Sources (1</w:t>
      </w:r>
      <w:r>
        <w:rPr>
          <w:b/>
        </w:rPr>
        <w:t xml:space="preserve">% point </w:t>
      </w:r>
      <w:r w:rsidRPr="00422493">
        <w:rPr>
          <w:b/>
        </w:rPr>
        <w:t>per source missed)</w:t>
      </w:r>
      <w:r>
        <w:t xml:space="preserve"> – If paper doesn’t have at least 5 different sources, mark down appropriately.</w:t>
      </w:r>
    </w:p>
    <w:p w:rsidR="00F66422" w:rsidRDefault="00F66422" w:rsidP="00F66422">
      <w:pPr>
        <w:pStyle w:val="ListParagraph"/>
        <w:numPr>
          <w:ilvl w:val="0"/>
          <w:numId w:val="1"/>
        </w:numPr>
      </w:pPr>
      <w:r>
        <w:rPr>
          <w:b/>
        </w:rPr>
        <w:t xml:space="preserve">Incomplete Works Cited page </w:t>
      </w:r>
      <w:r>
        <w:t>(</w:t>
      </w:r>
      <w:r>
        <w:rPr>
          <w:b/>
        </w:rPr>
        <w:t xml:space="preserve">-3%) – </w:t>
      </w:r>
      <w:r>
        <w:t xml:space="preserve">If students provide an incomplete bibliography, such as only listing the website </w:t>
      </w:r>
      <w:proofErr w:type="spellStart"/>
      <w:r>
        <w:t>urls</w:t>
      </w:r>
      <w:proofErr w:type="spellEnd"/>
      <w:r>
        <w:t>, they are marked down appropriately.</w:t>
      </w:r>
    </w:p>
    <w:p w:rsidR="00F66422" w:rsidRDefault="00F66422" w:rsidP="00F66422">
      <w:pPr>
        <w:pStyle w:val="ListParagraph"/>
        <w:numPr>
          <w:ilvl w:val="0"/>
          <w:numId w:val="1"/>
        </w:numPr>
      </w:pPr>
      <w:r>
        <w:rPr>
          <w:b/>
        </w:rPr>
        <w:t xml:space="preserve">Irrelevant Works Cited page (-2%) – </w:t>
      </w:r>
      <w:r>
        <w:t>If a majority of the works cited page is never referenced in the paper, it will be deducted accordingly because it isn’t clear these sources are even being used.</w:t>
      </w:r>
    </w:p>
    <w:p w:rsidR="00AD480E" w:rsidRDefault="00AD480E" w:rsidP="00422493">
      <w:pPr>
        <w:pStyle w:val="ListParagraph"/>
        <w:numPr>
          <w:ilvl w:val="0"/>
          <w:numId w:val="1"/>
        </w:numPr>
      </w:pPr>
      <w:r>
        <w:rPr>
          <w:b/>
        </w:rPr>
        <w:t xml:space="preserve">Minor </w:t>
      </w:r>
      <w:r w:rsidR="00422493">
        <w:rPr>
          <w:b/>
        </w:rPr>
        <w:t>Plagiarism</w:t>
      </w:r>
      <w:r w:rsidR="00422493">
        <w:t xml:space="preserve"> </w:t>
      </w:r>
      <w:r w:rsidR="00422493" w:rsidRPr="002D681F">
        <w:rPr>
          <w:b/>
        </w:rPr>
        <w:t>(1</w:t>
      </w:r>
      <w:r w:rsidR="007B4E05">
        <w:rPr>
          <w:b/>
        </w:rPr>
        <w:t>%</w:t>
      </w:r>
      <w:r w:rsidR="00422493" w:rsidRPr="002D681F">
        <w:rPr>
          <w:b/>
        </w:rPr>
        <w:t xml:space="preserve"> point per violation)</w:t>
      </w:r>
      <w:r w:rsidR="00422493">
        <w:t xml:space="preserve"> – Anytime a student </w:t>
      </w:r>
      <w:r w:rsidR="00C851AE">
        <w:t>provides evidence</w:t>
      </w:r>
      <w:r>
        <w:t xml:space="preserve"> or information that is not common knowledge</w:t>
      </w:r>
      <w:r w:rsidR="00422493">
        <w:t xml:space="preserve">, they must provide </w:t>
      </w:r>
      <w:r w:rsidR="008462FF">
        <w:t>a reference citation in the text</w:t>
      </w:r>
      <w:r>
        <w:t xml:space="preserve"> and its corresponding full citation in the bibliography</w:t>
      </w:r>
      <w:r w:rsidR="00422493">
        <w:t xml:space="preserve">.  Failure to do </w:t>
      </w:r>
      <w:r>
        <w:t xml:space="preserve">either of these </w:t>
      </w:r>
      <w:r w:rsidR="00422493">
        <w:t>for either direct quotes or paraphrasing result</w:t>
      </w:r>
      <w:r w:rsidR="008462FF">
        <w:t>s</w:t>
      </w:r>
      <w:r w:rsidR="00422493">
        <w:t xml:space="preserve"> in </w:t>
      </w:r>
      <w:r w:rsidR="008462FF">
        <w:t>appropriate point deduction.</w:t>
      </w:r>
    </w:p>
    <w:p w:rsidR="00422493" w:rsidRDefault="00AD480E" w:rsidP="00AD480E">
      <w:pPr>
        <w:pStyle w:val="ListParagraph"/>
        <w:numPr>
          <w:ilvl w:val="1"/>
          <w:numId w:val="1"/>
        </w:numPr>
      </w:pPr>
      <w:r>
        <w:t xml:space="preserve">It also warrants a one-point deduction if material is copied and pasted from a source referenced in bibliography, but it is not quoted. </w:t>
      </w:r>
    </w:p>
    <w:p w:rsidR="00AD480E" w:rsidRPr="00AD480E" w:rsidRDefault="00AD480E" w:rsidP="00422493">
      <w:pPr>
        <w:pStyle w:val="ListParagraph"/>
        <w:numPr>
          <w:ilvl w:val="0"/>
          <w:numId w:val="1"/>
        </w:numPr>
      </w:pPr>
      <w:r>
        <w:rPr>
          <w:b/>
        </w:rPr>
        <w:t xml:space="preserve">Major Plagiarism – </w:t>
      </w:r>
      <w:r>
        <w:t xml:space="preserve">If a student outright copies and pastes material from a source without </w:t>
      </w:r>
      <w:r w:rsidR="005D5EA6">
        <w:t>the use of quotes or citations, that will lead to major point deductions.  P</w:t>
      </w:r>
      <w:r>
        <w:t xml:space="preserve">oints </w:t>
      </w:r>
      <w:r w:rsidR="005D5EA6">
        <w:t xml:space="preserve">will be deducted </w:t>
      </w:r>
      <w:r>
        <w:t xml:space="preserve">based on how long the plagiarism is in proportion to the length of the paper.  </w:t>
      </w:r>
      <w:r w:rsidR="005D5EA6">
        <w:t>For example, i</w:t>
      </w:r>
      <w:r>
        <w:t>f 10% of the paper is plagiarized, then students will be deducted 10% of the overall grade for the paper.  If 20% is plagiarized, then 20% point deduction, etc.</w:t>
      </w:r>
    </w:p>
    <w:p w:rsidR="00160CAE" w:rsidRDefault="00E90C6F" w:rsidP="00422493">
      <w:r>
        <w:rPr>
          <w:b/>
        </w:rPr>
        <w:t>Grammar/Spelling (1% point per violation</w:t>
      </w:r>
      <w:r w:rsidR="00422493">
        <w:rPr>
          <w:b/>
        </w:rPr>
        <w:t>)</w:t>
      </w:r>
    </w:p>
    <w:p w:rsidR="00AD480E" w:rsidRDefault="00422493" w:rsidP="00AD480E">
      <w:pPr>
        <w:pStyle w:val="ListParagraph"/>
        <w:numPr>
          <w:ilvl w:val="0"/>
          <w:numId w:val="1"/>
        </w:numPr>
      </w:pPr>
      <w:r>
        <w:t>For ev</w:t>
      </w:r>
      <w:r w:rsidR="00A1642E">
        <w:t>ery 10</w:t>
      </w:r>
      <w:r>
        <w:t xml:space="preserve"> grammar/spelling</w:t>
      </w:r>
      <w:r w:rsidR="008462FF">
        <w:t>/punctuation</w:t>
      </w:r>
      <w:r>
        <w:t xml:space="preserve"> mistakes</w:t>
      </w:r>
      <w:r w:rsidR="008462FF">
        <w:t xml:space="preserve"> found</w:t>
      </w:r>
      <w:r w:rsidR="00E90C6F">
        <w:t xml:space="preserve">, paper is deducted </w:t>
      </w:r>
      <w:r>
        <w:t>1</w:t>
      </w:r>
      <w:r w:rsidR="00E90C6F">
        <w:t>%</w:t>
      </w:r>
      <w:r w:rsidR="00A1642E">
        <w:t xml:space="preserve"> point</w:t>
      </w:r>
      <w:r>
        <w:t>.</w:t>
      </w:r>
    </w:p>
    <w:p w:rsidR="00422493" w:rsidRDefault="00422493" w:rsidP="00422493"/>
    <w:p w:rsidR="00ED6540" w:rsidRDefault="00ED6540" w:rsidP="00422493">
      <w:pPr>
        <w:rPr>
          <w:b/>
          <w:u w:val="single"/>
        </w:rPr>
      </w:pPr>
    </w:p>
    <w:p w:rsidR="00422493" w:rsidRDefault="00422493" w:rsidP="00422493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lastRenderedPageBreak/>
        <w:t>PAPER INSTRUCTIONS</w:t>
      </w:r>
    </w:p>
    <w:p w:rsidR="00422493" w:rsidRDefault="00422493" w:rsidP="00422493">
      <w:pPr>
        <w:rPr>
          <w:b/>
        </w:rPr>
      </w:pPr>
      <w:r>
        <w:rPr>
          <w:b/>
        </w:rPr>
        <w:t>Paper Prompt (Research Paper)</w:t>
      </w:r>
    </w:p>
    <w:p w:rsidR="00422493" w:rsidRP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Federal law</w:t>
      </w:r>
      <w:r w:rsidRPr="00422493">
        <w:rPr>
          <w:b/>
        </w:rPr>
        <w:t xml:space="preserve"> </w:t>
      </w:r>
      <w:r w:rsidR="00E90C6F">
        <w:rPr>
          <w:b/>
        </w:rPr>
        <w:t xml:space="preserve">within time frame </w:t>
      </w:r>
      <w:r w:rsidRPr="00422493">
        <w:rPr>
          <w:b/>
        </w:rPr>
        <w:t>(5</w:t>
      </w:r>
      <w:r w:rsidR="007B4E05">
        <w:rPr>
          <w:b/>
        </w:rPr>
        <w:t>%</w:t>
      </w:r>
      <w:r w:rsidRPr="00422493">
        <w:rPr>
          <w:b/>
        </w:rPr>
        <w:t xml:space="preserve"> points)</w:t>
      </w:r>
      <w:r>
        <w:t xml:space="preserve"> – If the </w:t>
      </w:r>
      <w:r w:rsidR="00E90C6F">
        <w:t xml:space="preserve">legislation </w:t>
      </w:r>
      <w:r>
        <w:t>is not a federal bill/law propos</w:t>
      </w:r>
      <w:r w:rsidR="00E90C6F">
        <w:t>ed within the specific time frame, then mark</w:t>
      </w:r>
      <w:r>
        <w:t xml:space="preserve"> down appropriately.</w:t>
      </w:r>
    </w:p>
    <w:p w:rsidR="00C60BCF" w:rsidRPr="00C60BCF" w:rsidRDefault="00C60BCF" w:rsidP="00C60BCF">
      <w:pPr>
        <w:pStyle w:val="ListParagraph"/>
        <w:ind w:left="405"/>
      </w:pPr>
    </w:p>
    <w:p w:rsidR="00422493" w:rsidRP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Introduction</w:t>
      </w:r>
    </w:p>
    <w:p w:rsidR="003D346A" w:rsidRDefault="00422493" w:rsidP="00422493">
      <w:pPr>
        <w:pStyle w:val="ListParagraph"/>
        <w:numPr>
          <w:ilvl w:val="1"/>
          <w:numId w:val="1"/>
        </w:numPr>
      </w:pPr>
      <w:r>
        <w:rPr>
          <w:b/>
        </w:rPr>
        <w:t>Importance/relevance of topic</w:t>
      </w:r>
      <w:r>
        <w:t xml:space="preserve"> (</w:t>
      </w:r>
      <w:r>
        <w:rPr>
          <w:b/>
        </w:rPr>
        <w:t>2</w:t>
      </w:r>
      <w:r w:rsidR="007B4E05">
        <w:rPr>
          <w:b/>
        </w:rPr>
        <w:t>%</w:t>
      </w:r>
      <w:r>
        <w:rPr>
          <w:b/>
        </w:rPr>
        <w:t xml:space="preserve"> points)</w:t>
      </w:r>
    </w:p>
    <w:p w:rsidR="00422493" w:rsidRPr="00422493" w:rsidRDefault="00E90C6F" w:rsidP="003D346A">
      <w:pPr>
        <w:pStyle w:val="ListParagraph"/>
        <w:numPr>
          <w:ilvl w:val="2"/>
          <w:numId w:val="1"/>
        </w:numPr>
      </w:pPr>
      <w:r>
        <w:t xml:space="preserve">Paper should </w:t>
      </w:r>
      <w:r w:rsidR="00422493">
        <w:t xml:space="preserve">provide a general topic that will be discussed explaining why it is important.  Then </w:t>
      </w:r>
      <w:r>
        <w:t xml:space="preserve">it should </w:t>
      </w:r>
      <w:r w:rsidR="00422493">
        <w:t>narrow the focus to the law being addressed in the paper.</w:t>
      </w:r>
      <w:r w:rsidR="003D346A">
        <w:t xml:space="preserve">  Failure to do this results in appropriate deduction.</w:t>
      </w:r>
    </w:p>
    <w:p w:rsidR="00422493" w:rsidRDefault="00422493" w:rsidP="00422493">
      <w:pPr>
        <w:pStyle w:val="ListParagraph"/>
        <w:numPr>
          <w:ilvl w:val="1"/>
          <w:numId w:val="1"/>
        </w:numPr>
      </w:pPr>
      <w:r>
        <w:rPr>
          <w:b/>
        </w:rPr>
        <w:t xml:space="preserve">Thesis </w:t>
      </w:r>
      <w:r w:rsidRPr="00835AF5">
        <w:rPr>
          <w:b/>
        </w:rPr>
        <w:t>(</w:t>
      </w:r>
      <w:r w:rsidR="00C851AE">
        <w:rPr>
          <w:b/>
        </w:rPr>
        <w:t>1-</w:t>
      </w:r>
      <w:r w:rsidRPr="00835AF5">
        <w:rPr>
          <w:b/>
        </w:rPr>
        <w:t>5</w:t>
      </w:r>
      <w:r w:rsidR="007B4E05">
        <w:rPr>
          <w:b/>
        </w:rPr>
        <w:t>%</w:t>
      </w:r>
      <w:r w:rsidRPr="00835AF5">
        <w:rPr>
          <w:b/>
        </w:rPr>
        <w:t xml:space="preserve"> points)</w:t>
      </w:r>
    </w:p>
    <w:p w:rsidR="00C851AE" w:rsidRDefault="00E90C6F" w:rsidP="00C851AE">
      <w:pPr>
        <w:pStyle w:val="ListParagraph"/>
        <w:numPr>
          <w:ilvl w:val="2"/>
          <w:numId w:val="1"/>
        </w:numPr>
      </w:pPr>
      <w:r>
        <w:t>-5% if there is no</w:t>
      </w:r>
      <w:r w:rsidR="00C851AE">
        <w:t xml:space="preserve"> thesis.</w:t>
      </w:r>
    </w:p>
    <w:p w:rsidR="00E90C6F" w:rsidRDefault="00E90C6F" w:rsidP="00C851AE">
      <w:pPr>
        <w:pStyle w:val="ListParagraph"/>
        <w:numPr>
          <w:ilvl w:val="2"/>
          <w:numId w:val="1"/>
        </w:numPr>
      </w:pPr>
      <w:r>
        <w:t xml:space="preserve">-3% if student does not </w:t>
      </w:r>
      <w:r w:rsidR="00C851AE">
        <w:t xml:space="preserve">state </w:t>
      </w:r>
      <w:r>
        <w:t>if they agree or disagree with law.</w:t>
      </w:r>
    </w:p>
    <w:p w:rsidR="00C851AE" w:rsidRDefault="003D346A" w:rsidP="00C851AE">
      <w:pPr>
        <w:pStyle w:val="ListParagraph"/>
        <w:numPr>
          <w:ilvl w:val="2"/>
          <w:numId w:val="1"/>
        </w:numPr>
      </w:pPr>
      <w:r>
        <w:t>-1-2% if student</w:t>
      </w:r>
      <w:r w:rsidR="00E90C6F">
        <w:t xml:space="preserve"> do</w:t>
      </w:r>
      <w:r>
        <w:t>es</w:t>
      </w:r>
      <w:r w:rsidR="00E90C6F">
        <w:t xml:space="preserve"> not provide </w:t>
      </w:r>
      <w:r>
        <w:t xml:space="preserve">2 </w:t>
      </w:r>
      <w:r w:rsidR="00E90C6F">
        <w:t>arguments supporting position.</w:t>
      </w:r>
    </w:p>
    <w:p w:rsidR="001B0E64" w:rsidRDefault="001B0E64" w:rsidP="00C851AE">
      <w:pPr>
        <w:pStyle w:val="ListParagraph"/>
        <w:numPr>
          <w:ilvl w:val="2"/>
          <w:numId w:val="1"/>
        </w:numPr>
      </w:pPr>
      <w:r>
        <w:t>-1% for any argument presented in the paper that is not presented in the thesis.</w:t>
      </w:r>
    </w:p>
    <w:p w:rsidR="003D346A" w:rsidRDefault="00422493" w:rsidP="00422493">
      <w:pPr>
        <w:pStyle w:val="ListParagraph"/>
        <w:numPr>
          <w:ilvl w:val="1"/>
          <w:numId w:val="1"/>
        </w:numPr>
      </w:pPr>
      <w:r>
        <w:rPr>
          <w:b/>
        </w:rPr>
        <w:t>Outline (3</w:t>
      </w:r>
      <w:r w:rsidR="007B4E05">
        <w:rPr>
          <w:b/>
        </w:rPr>
        <w:t>%</w:t>
      </w:r>
      <w:r>
        <w:rPr>
          <w:b/>
        </w:rPr>
        <w:t xml:space="preserve"> points)</w:t>
      </w:r>
    </w:p>
    <w:p w:rsidR="00422493" w:rsidRDefault="00422493" w:rsidP="003D346A">
      <w:pPr>
        <w:pStyle w:val="ListParagraph"/>
        <w:numPr>
          <w:ilvl w:val="2"/>
          <w:numId w:val="1"/>
        </w:numPr>
      </w:pPr>
      <w:r>
        <w:t xml:space="preserve">Failure to provide an outline to their paper results in </w:t>
      </w:r>
      <w:r w:rsidR="00E90C6F">
        <w:t xml:space="preserve">appropriate </w:t>
      </w:r>
      <w:r>
        <w:t>point deduction.</w:t>
      </w:r>
    </w:p>
    <w:p w:rsidR="00C60BCF" w:rsidRPr="00C60BCF" w:rsidRDefault="00C60BCF" w:rsidP="00C60BCF">
      <w:pPr>
        <w:pStyle w:val="ListParagraph"/>
        <w:ind w:left="405"/>
      </w:pPr>
    </w:p>
    <w:p w:rsidR="00422493" w:rsidRPr="00422493" w:rsidRDefault="00422493" w:rsidP="00422493">
      <w:pPr>
        <w:pStyle w:val="ListParagraph"/>
        <w:numPr>
          <w:ilvl w:val="0"/>
          <w:numId w:val="1"/>
        </w:numPr>
      </w:pPr>
      <w:r>
        <w:rPr>
          <w:b/>
        </w:rPr>
        <w:t>Brief Explanation of Law</w:t>
      </w:r>
    </w:p>
    <w:p w:rsidR="00493CD9" w:rsidRDefault="00422493" w:rsidP="00422493">
      <w:pPr>
        <w:pStyle w:val="ListParagraph"/>
        <w:numPr>
          <w:ilvl w:val="1"/>
          <w:numId w:val="1"/>
        </w:numPr>
      </w:pPr>
      <w:r>
        <w:rPr>
          <w:b/>
        </w:rPr>
        <w:t xml:space="preserve">Explain law </w:t>
      </w:r>
      <w:r>
        <w:t>(</w:t>
      </w:r>
      <w:r w:rsidR="00E90C6F" w:rsidRPr="00E90C6F">
        <w:rPr>
          <w:b/>
        </w:rPr>
        <w:t>1</w:t>
      </w:r>
      <w:r w:rsidR="00E90C6F">
        <w:t>-</w:t>
      </w:r>
      <w:r w:rsidR="00E90C6F">
        <w:rPr>
          <w:b/>
        </w:rPr>
        <w:t>5</w:t>
      </w:r>
      <w:r w:rsidR="007B4E05">
        <w:rPr>
          <w:b/>
        </w:rPr>
        <w:t>%</w:t>
      </w:r>
      <w:r>
        <w:rPr>
          <w:b/>
        </w:rPr>
        <w:t xml:space="preserve"> points)</w:t>
      </w:r>
    </w:p>
    <w:p w:rsidR="00493CD9" w:rsidRDefault="00493CD9" w:rsidP="00493CD9">
      <w:pPr>
        <w:pStyle w:val="ListParagraph"/>
        <w:numPr>
          <w:ilvl w:val="2"/>
          <w:numId w:val="1"/>
        </w:numPr>
      </w:pPr>
      <w:r>
        <w:t>-5% if there is no</w:t>
      </w:r>
      <w:r w:rsidR="00422493">
        <w:t xml:space="preserve"> explanation </w:t>
      </w:r>
      <w:r>
        <w:t>of the law.</w:t>
      </w:r>
    </w:p>
    <w:p w:rsidR="00C86D10" w:rsidRDefault="00C86D10" w:rsidP="00C86D10">
      <w:pPr>
        <w:pStyle w:val="ListParagraph"/>
        <w:numPr>
          <w:ilvl w:val="2"/>
          <w:numId w:val="1"/>
        </w:numPr>
      </w:pPr>
      <w:r>
        <w:t>-1-3% if it is incomplete explanation of law.</w:t>
      </w:r>
    </w:p>
    <w:p w:rsidR="00493CD9" w:rsidRDefault="00493CD9" w:rsidP="00493CD9">
      <w:pPr>
        <w:pStyle w:val="ListParagraph"/>
        <w:numPr>
          <w:ilvl w:val="2"/>
          <w:numId w:val="1"/>
        </w:numPr>
      </w:pPr>
      <w:r>
        <w:t>-1-3% if it is incorrect explanation of law.</w:t>
      </w:r>
    </w:p>
    <w:p w:rsidR="003D346A" w:rsidRDefault="00422493" w:rsidP="00493CD9">
      <w:pPr>
        <w:pStyle w:val="ListParagraph"/>
        <w:numPr>
          <w:ilvl w:val="1"/>
          <w:numId w:val="1"/>
        </w:numPr>
      </w:pPr>
      <w:r>
        <w:rPr>
          <w:b/>
        </w:rPr>
        <w:t>Identify who supports/rejects law</w:t>
      </w:r>
      <w:r>
        <w:t xml:space="preserve"> </w:t>
      </w:r>
      <w:r w:rsidR="00493CD9">
        <w:rPr>
          <w:b/>
        </w:rPr>
        <w:t>(1-4</w:t>
      </w:r>
      <w:r w:rsidR="007B4E05">
        <w:rPr>
          <w:b/>
        </w:rPr>
        <w:t>%</w:t>
      </w:r>
      <w:r>
        <w:rPr>
          <w:b/>
        </w:rPr>
        <w:t xml:space="preserve"> points)</w:t>
      </w:r>
    </w:p>
    <w:p w:rsidR="00422493" w:rsidRPr="00422493" w:rsidRDefault="00493CD9" w:rsidP="003D346A">
      <w:pPr>
        <w:pStyle w:val="ListParagraph"/>
        <w:numPr>
          <w:ilvl w:val="2"/>
          <w:numId w:val="1"/>
        </w:numPr>
      </w:pPr>
      <w:r>
        <w:t>The paper should provide at least 2 people/groups supporting law and 2 people/groups rejecting law.  -1% point per omission.</w:t>
      </w:r>
    </w:p>
    <w:p w:rsidR="00C60BCF" w:rsidRPr="00C60BCF" w:rsidRDefault="00C60BCF" w:rsidP="00C60BCF">
      <w:pPr>
        <w:pStyle w:val="ListParagraph"/>
        <w:ind w:left="405"/>
      </w:pPr>
    </w:p>
    <w:p w:rsidR="000A06A1" w:rsidRPr="000A06A1" w:rsidRDefault="00422493" w:rsidP="000A06A1">
      <w:pPr>
        <w:pStyle w:val="ListParagraph"/>
        <w:numPr>
          <w:ilvl w:val="0"/>
          <w:numId w:val="1"/>
        </w:numPr>
      </w:pPr>
      <w:r>
        <w:rPr>
          <w:b/>
        </w:rPr>
        <w:t>A</w:t>
      </w:r>
      <w:r w:rsidR="00C60BCF">
        <w:rPr>
          <w:b/>
        </w:rPr>
        <w:t>rgument Section:</w:t>
      </w:r>
    </w:p>
    <w:p w:rsidR="00AE3B7E" w:rsidRPr="00AE3B7E" w:rsidRDefault="00AE3B7E" w:rsidP="00422493">
      <w:pPr>
        <w:pStyle w:val="ListParagraph"/>
        <w:numPr>
          <w:ilvl w:val="1"/>
          <w:numId w:val="1"/>
        </w:numPr>
      </w:pPr>
      <w:r>
        <w:rPr>
          <w:b/>
        </w:rPr>
        <w:t>Argume</w:t>
      </w:r>
      <w:r w:rsidR="003D346A">
        <w:rPr>
          <w:b/>
        </w:rPr>
        <w:t>nt</w:t>
      </w:r>
    </w:p>
    <w:p w:rsidR="000A06A1" w:rsidRDefault="00C86D10" w:rsidP="00AE3B7E">
      <w:pPr>
        <w:pStyle w:val="ListParagraph"/>
        <w:numPr>
          <w:ilvl w:val="2"/>
          <w:numId w:val="1"/>
        </w:numPr>
      </w:pPr>
      <w:r>
        <w:t xml:space="preserve">-5% for omitted argument.  </w:t>
      </w:r>
      <w:r w:rsidR="000A06A1">
        <w:t xml:space="preserve">Must provide at least 2 </w:t>
      </w:r>
      <w:r w:rsidR="00493CD9">
        <w:t xml:space="preserve">different </w:t>
      </w:r>
      <w:r w:rsidR="000A06A1">
        <w:t>argu</w:t>
      </w:r>
      <w:r w:rsidR="00493CD9">
        <w:t>ments</w:t>
      </w:r>
      <w:r w:rsidR="00C60BCF">
        <w:t>.  Only presenting 1 argument is a 5% deduction.</w:t>
      </w:r>
    </w:p>
    <w:p w:rsidR="001C44AC" w:rsidRDefault="001C44AC" w:rsidP="00AE3B7E">
      <w:pPr>
        <w:pStyle w:val="ListParagraph"/>
        <w:numPr>
          <w:ilvl w:val="2"/>
          <w:numId w:val="1"/>
        </w:numPr>
      </w:pPr>
      <w:r>
        <w:t>-1% for every argument presented that is not in the thesis.</w:t>
      </w:r>
    </w:p>
    <w:p w:rsidR="00422493" w:rsidRDefault="00AE3B7E" w:rsidP="00422493">
      <w:pPr>
        <w:pStyle w:val="ListParagraph"/>
        <w:numPr>
          <w:ilvl w:val="2"/>
          <w:numId w:val="1"/>
        </w:numPr>
      </w:pPr>
      <w:r>
        <w:t xml:space="preserve">For </w:t>
      </w:r>
      <w:r w:rsidR="003D346A">
        <w:t xml:space="preserve">additional </w:t>
      </w:r>
      <w:r w:rsidR="00C60BCF">
        <w:t>point deductions, see “</w:t>
      </w:r>
      <w:r w:rsidR="00C60BCF" w:rsidRPr="00C60BCF">
        <w:t>logic</w:t>
      </w:r>
      <w:r w:rsidR="00C60BCF">
        <w:t xml:space="preserve">” and “evidence” </w:t>
      </w:r>
      <w:r>
        <w:t xml:space="preserve">sections </w:t>
      </w:r>
      <w:r w:rsidR="00C60BCF">
        <w:t>above.</w:t>
      </w:r>
    </w:p>
    <w:p w:rsidR="00C60BCF" w:rsidRPr="00C60BCF" w:rsidRDefault="00C60BCF" w:rsidP="00C60BCF">
      <w:pPr>
        <w:pStyle w:val="ListParagraph"/>
        <w:spacing w:before="240"/>
        <w:ind w:left="405"/>
      </w:pPr>
    </w:p>
    <w:p w:rsidR="000A06A1" w:rsidRDefault="000A06A1" w:rsidP="000A06A1">
      <w:pPr>
        <w:pStyle w:val="ListParagraph"/>
        <w:numPr>
          <w:ilvl w:val="0"/>
          <w:numId w:val="1"/>
        </w:numPr>
        <w:spacing w:before="240"/>
      </w:pPr>
      <w:r>
        <w:rPr>
          <w:b/>
        </w:rPr>
        <w:t>Counter-argument section:</w:t>
      </w:r>
    </w:p>
    <w:p w:rsidR="00AE3B7E" w:rsidRDefault="003D346A" w:rsidP="000A06A1">
      <w:pPr>
        <w:pStyle w:val="ListParagraph"/>
        <w:numPr>
          <w:ilvl w:val="1"/>
          <w:numId w:val="1"/>
        </w:numPr>
        <w:spacing w:before="240"/>
      </w:pPr>
      <w:r>
        <w:rPr>
          <w:b/>
        </w:rPr>
        <w:t>Counterargument</w:t>
      </w:r>
    </w:p>
    <w:p w:rsidR="00422493" w:rsidRDefault="00AE3B7E" w:rsidP="00AE3B7E">
      <w:pPr>
        <w:pStyle w:val="ListParagraph"/>
        <w:numPr>
          <w:ilvl w:val="2"/>
          <w:numId w:val="1"/>
        </w:numPr>
        <w:spacing w:before="240"/>
      </w:pPr>
      <w:r>
        <w:t>-5% if there is no counterargument.</w:t>
      </w:r>
    </w:p>
    <w:p w:rsidR="00C60BCF" w:rsidRPr="00C60BCF" w:rsidRDefault="00C60BCF" w:rsidP="00C60BCF">
      <w:pPr>
        <w:pStyle w:val="ListParagraph"/>
        <w:numPr>
          <w:ilvl w:val="2"/>
          <w:numId w:val="1"/>
        </w:numPr>
        <w:spacing w:before="240"/>
      </w:pPr>
      <w:r>
        <w:t xml:space="preserve">For </w:t>
      </w:r>
      <w:r w:rsidR="003D346A">
        <w:t xml:space="preserve">additional </w:t>
      </w:r>
      <w:r>
        <w:t>point deductions, see “</w:t>
      </w:r>
      <w:r w:rsidRPr="00C60BCF">
        <w:t>logic</w:t>
      </w:r>
      <w:r>
        <w:t xml:space="preserve">” and “evidence” </w:t>
      </w:r>
      <w:r w:rsidR="00AE3B7E">
        <w:t xml:space="preserve">sections </w:t>
      </w:r>
      <w:r>
        <w:t>above.</w:t>
      </w:r>
    </w:p>
    <w:p w:rsidR="00C60BCF" w:rsidRDefault="000A06A1" w:rsidP="00AE3B7E">
      <w:pPr>
        <w:pStyle w:val="ListParagraph"/>
        <w:numPr>
          <w:ilvl w:val="1"/>
          <w:numId w:val="1"/>
        </w:numPr>
        <w:spacing w:before="240"/>
      </w:pPr>
      <w:r w:rsidRPr="00AE3B7E">
        <w:rPr>
          <w:b/>
        </w:rPr>
        <w:t>Rebuttal (5</w:t>
      </w:r>
      <w:r w:rsidR="007B4E05" w:rsidRPr="00AE3B7E">
        <w:rPr>
          <w:b/>
        </w:rPr>
        <w:t>%</w:t>
      </w:r>
      <w:r w:rsidR="003D346A">
        <w:rPr>
          <w:b/>
        </w:rPr>
        <w:t xml:space="preserve"> points)</w:t>
      </w:r>
    </w:p>
    <w:p w:rsidR="00C60BCF" w:rsidRDefault="00C60BCF" w:rsidP="00C60BCF">
      <w:pPr>
        <w:pStyle w:val="ListParagraph"/>
        <w:numPr>
          <w:ilvl w:val="2"/>
          <w:numId w:val="1"/>
        </w:numPr>
        <w:spacing w:before="240"/>
      </w:pPr>
      <w:r>
        <w:rPr>
          <w:b/>
        </w:rPr>
        <w:t>-</w:t>
      </w:r>
      <w:r w:rsidR="00AE3B7E">
        <w:t>5% if there is no rebuttal.</w:t>
      </w:r>
    </w:p>
    <w:p w:rsidR="00AE3B7E" w:rsidRDefault="001C44AC" w:rsidP="00C60BCF">
      <w:pPr>
        <w:pStyle w:val="ListParagraph"/>
        <w:numPr>
          <w:ilvl w:val="2"/>
          <w:numId w:val="1"/>
        </w:numPr>
      </w:pPr>
      <w:r>
        <w:lastRenderedPageBreak/>
        <w:t>-1-2% for every counter-argument that student fails to rebut.</w:t>
      </w:r>
    </w:p>
    <w:p w:rsidR="000A06A1" w:rsidRDefault="00C60BCF" w:rsidP="00AE3B7E">
      <w:pPr>
        <w:pStyle w:val="ListParagraph"/>
        <w:numPr>
          <w:ilvl w:val="2"/>
          <w:numId w:val="1"/>
        </w:numPr>
      </w:pPr>
      <w:r>
        <w:t>For specific point deductions, see “</w:t>
      </w:r>
      <w:r w:rsidRPr="00C60BCF">
        <w:t>logic</w:t>
      </w:r>
      <w:r>
        <w:t>” and “evidence” above.</w:t>
      </w:r>
    </w:p>
    <w:p w:rsidR="00AE3B7E" w:rsidRPr="00AE3B7E" w:rsidRDefault="00AE3B7E" w:rsidP="00AE3B7E">
      <w:pPr>
        <w:pStyle w:val="ListParagraph"/>
        <w:ind w:left="405"/>
      </w:pPr>
    </w:p>
    <w:p w:rsidR="00AE3B7E" w:rsidRDefault="00422493" w:rsidP="000A06A1">
      <w:pPr>
        <w:pStyle w:val="ListParagraph"/>
        <w:numPr>
          <w:ilvl w:val="0"/>
          <w:numId w:val="1"/>
        </w:numPr>
      </w:pPr>
      <w:r>
        <w:rPr>
          <w:b/>
        </w:rPr>
        <w:t>Conclusion</w:t>
      </w:r>
      <w:r>
        <w:t xml:space="preserve"> </w:t>
      </w:r>
      <w:r w:rsidR="00AE3B7E">
        <w:rPr>
          <w:b/>
        </w:rPr>
        <w:t>(3</w:t>
      </w:r>
      <w:r w:rsidR="007B4E05">
        <w:rPr>
          <w:b/>
        </w:rPr>
        <w:t>%</w:t>
      </w:r>
      <w:r w:rsidR="00AE3B7E">
        <w:rPr>
          <w:b/>
        </w:rPr>
        <w:t xml:space="preserve"> points)</w:t>
      </w:r>
      <w:r>
        <w:t xml:space="preserve"> </w:t>
      </w:r>
    </w:p>
    <w:p w:rsidR="00AE3B7E" w:rsidRDefault="00AE3B7E" w:rsidP="00AE3B7E">
      <w:pPr>
        <w:pStyle w:val="ListParagraph"/>
        <w:numPr>
          <w:ilvl w:val="1"/>
          <w:numId w:val="1"/>
        </w:numPr>
      </w:pPr>
      <w:r>
        <w:t xml:space="preserve">-1% </w:t>
      </w:r>
      <w:r w:rsidR="003D346A">
        <w:t xml:space="preserve">if the conclusion does not summarize </w:t>
      </w:r>
      <w:r w:rsidR="00422493">
        <w:t xml:space="preserve">what </w:t>
      </w:r>
      <w:r>
        <w:t>the paper has done.</w:t>
      </w:r>
    </w:p>
    <w:p w:rsidR="00B23CE6" w:rsidRDefault="00AE3B7E" w:rsidP="00AE3B7E">
      <w:pPr>
        <w:pStyle w:val="ListParagraph"/>
        <w:numPr>
          <w:ilvl w:val="1"/>
          <w:numId w:val="1"/>
        </w:numPr>
      </w:pPr>
      <w:r>
        <w:t xml:space="preserve">-2% if </w:t>
      </w:r>
      <w:r w:rsidR="000A06A1">
        <w:t>paper</w:t>
      </w:r>
      <w:r w:rsidR="00422493">
        <w:t xml:space="preserve"> </w:t>
      </w:r>
      <w:r>
        <w:t xml:space="preserve">does not </w:t>
      </w:r>
      <w:r w:rsidR="00422493">
        <w:t>feel complete.</w:t>
      </w:r>
    </w:p>
    <w:sectPr w:rsidR="00B23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62F47"/>
    <w:multiLevelType w:val="hybridMultilevel"/>
    <w:tmpl w:val="5DBA380E"/>
    <w:lvl w:ilvl="0" w:tplc="A8C05536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74813F0E"/>
    <w:multiLevelType w:val="hybridMultilevel"/>
    <w:tmpl w:val="D4CE7682"/>
    <w:lvl w:ilvl="0" w:tplc="2F40252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86F"/>
    <w:rsid w:val="000A06A1"/>
    <w:rsid w:val="00160CAE"/>
    <w:rsid w:val="001B0E64"/>
    <w:rsid w:val="001C44AC"/>
    <w:rsid w:val="003D346A"/>
    <w:rsid w:val="00422493"/>
    <w:rsid w:val="00427E10"/>
    <w:rsid w:val="004443FE"/>
    <w:rsid w:val="00493CD9"/>
    <w:rsid w:val="004D4A0A"/>
    <w:rsid w:val="005A486F"/>
    <w:rsid w:val="005D5EA6"/>
    <w:rsid w:val="006C6F3C"/>
    <w:rsid w:val="00720E0C"/>
    <w:rsid w:val="007B4E05"/>
    <w:rsid w:val="008462FF"/>
    <w:rsid w:val="008710B2"/>
    <w:rsid w:val="008758C0"/>
    <w:rsid w:val="00905327"/>
    <w:rsid w:val="009A01C6"/>
    <w:rsid w:val="00A1642E"/>
    <w:rsid w:val="00AD480E"/>
    <w:rsid w:val="00AE3B7E"/>
    <w:rsid w:val="00B23CE6"/>
    <w:rsid w:val="00C60BCF"/>
    <w:rsid w:val="00C851AE"/>
    <w:rsid w:val="00C86D10"/>
    <w:rsid w:val="00D53B65"/>
    <w:rsid w:val="00E90C6F"/>
    <w:rsid w:val="00ED6540"/>
    <w:rsid w:val="00F44BBF"/>
    <w:rsid w:val="00F66422"/>
    <w:rsid w:val="00FB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EB237B-5CF9-4706-8C23-17DDD894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Cemo</dc:creator>
  <cp:keywords/>
  <dc:description/>
  <cp:lastModifiedBy>MTC</cp:lastModifiedBy>
  <cp:revision>2</cp:revision>
  <dcterms:created xsi:type="dcterms:W3CDTF">2019-04-30T22:58:00Z</dcterms:created>
  <dcterms:modified xsi:type="dcterms:W3CDTF">2019-04-30T22:58:00Z</dcterms:modified>
</cp:coreProperties>
</file>